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17F" w:rsidRPr="00D04F05" w:rsidRDefault="00A0017F" w:rsidP="00A0017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Тақырып:</w:t>
      </w:r>
      <w:r w:rsidR="00D04F05" w:rsidRPr="00D04F05">
        <w:rPr>
          <w:sz w:val="20"/>
          <w:szCs w:val="20"/>
          <w:lang w:val="kk-KZ"/>
        </w:rPr>
        <w:t xml:space="preserve"> </w:t>
      </w:r>
      <w:r w:rsidR="00D04F05" w:rsidRPr="00D04F05">
        <w:rPr>
          <w:rFonts w:ascii="Times New Roman" w:hAnsi="Times New Roman" w:cs="Times New Roman"/>
          <w:b/>
          <w:sz w:val="28"/>
          <w:szCs w:val="28"/>
          <w:lang w:val="kk-KZ"/>
        </w:rPr>
        <w:t>Тұрақты ток тізбектерінің заңдары</w:t>
      </w:r>
      <w:r w:rsidRPr="00D04F0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0017F" w:rsidRPr="00D04F05" w:rsidRDefault="00A0017F" w:rsidP="00A0017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4F05">
        <w:rPr>
          <w:rFonts w:ascii="Times New Roman" w:hAnsi="Times New Roman" w:cs="Times New Roman"/>
          <w:b/>
          <w:sz w:val="28"/>
          <w:szCs w:val="28"/>
          <w:lang w:val="kk-KZ"/>
        </w:rPr>
        <w:t>Баяндама</w:t>
      </w:r>
    </w:p>
    <w:p w:rsidR="00D04F05" w:rsidRPr="00D04F05" w:rsidRDefault="00D04F05" w:rsidP="00D04F05">
      <w:pPr>
        <w:pStyle w:val="1"/>
        <w:rPr>
          <w:rFonts w:cs="Times New Roman"/>
          <w:noProof/>
          <w:szCs w:val="28"/>
          <w:lang w:val="kk-KZ"/>
        </w:rPr>
      </w:pPr>
      <w:r w:rsidRPr="00D04F05">
        <w:rPr>
          <w:rStyle w:val="a4"/>
          <w:rFonts w:cs="Times New Roman"/>
          <w:noProof/>
          <w:color w:val="auto"/>
          <w:szCs w:val="28"/>
          <w:u w:val="none"/>
          <w:lang w:val="kk-KZ"/>
        </w:rPr>
        <w:t>1.</w:t>
      </w:r>
      <w:hyperlink w:anchor="_Toc293136190" w:history="1">
        <w:r w:rsidRPr="00D04F05">
          <w:rPr>
            <w:rStyle w:val="a4"/>
            <w:rFonts w:cs="Times New Roman"/>
            <w:noProof/>
            <w:color w:val="auto"/>
            <w:kern w:val="1"/>
            <w:szCs w:val="28"/>
            <w:u w:val="none"/>
            <w:lang w:val="kk-KZ"/>
          </w:rPr>
          <w:t>Тұрақты ток электр тізбектері және оларды есептеу</w:t>
        </w:r>
      </w:hyperlink>
    </w:p>
    <w:p w:rsidR="00D04F05" w:rsidRPr="00D04F05" w:rsidRDefault="00D04F05" w:rsidP="00D04F05">
      <w:pPr>
        <w:pStyle w:val="2"/>
        <w:ind w:firstLine="0"/>
        <w:rPr>
          <w:rFonts w:cs="Times New Roman"/>
          <w:noProof/>
          <w:szCs w:val="28"/>
          <w:lang w:val="kk-KZ"/>
        </w:rPr>
      </w:pPr>
      <w:r w:rsidRPr="00D04F05">
        <w:rPr>
          <w:rStyle w:val="a4"/>
          <w:rFonts w:cs="Times New Roman"/>
          <w:noProof/>
          <w:color w:val="auto"/>
          <w:szCs w:val="28"/>
          <w:u w:val="none"/>
          <w:lang w:val="kk-KZ"/>
        </w:rPr>
        <w:t>2.</w:t>
      </w:r>
      <w:hyperlink w:anchor="_Toc293136191" w:history="1">
        <w:r w:rsidRPr="00D04F05">
          <w:rPr>
            <w:rStyle w:val="a4"/>
            <w:rFonts w:cs="Times New Roman"/>
            <w:noProof/>
            <w:color w:val="auto"/>
            <w:szCs w:val="28"/>
            <w:u w:val="none"/>
            <w:lang w:val="kk-KZ"/>
          </w:rPr>
          <w:t>Электрлік тізбек және оның элементтері</w:t>
        </w:r>
      </w:hyperlink>
    </w:p>
    <w:p w:rsidR="00D04F05" w:rsidRPr="00D04F05" w:rsidRDefault="00D04F05" w:rsidP="00D04F05">
      <w:pPr>
        <w:pStyle w:val="2"/>
        <w:ind w:firstLine="0"/>
        <w:rPr>
          <w:rFonts w:cs="Times New Roman"/>
          <w:noProof/>
          <w:szCs w:val="28"/>
          <w:lang w:val="kk-KZ"/>
        </w:rPr>
      </w:pPr>
      <w:r w:rsidRPr="00D04F05">
        <w:rPr>
          <w:rStyle w:val="a4"/>
          <w:rFonts w:cs="Times New Roman"/>
          <w:noProof/>
          <w:color w:val="auto"/>
          <w:szCs w:val="28"/>
          <w:u w:val="none"/>
          <w:lang w:val="kk-KZ"/>
        </w:rPr>
        <w:t>3.</w:t>
      </w:r>
      <w:hyperlink w:anchor="_Toc293136192" w:history="1">
        <w:r w:rsidRPr="00D04F05">
          <w:rPr>
            <w:rStyle w:val="a4"/>
            <w:rFonts w:cs="Times New Roman"/>
            <w:noProof/>
            <w:color w:val="auto"/>
            <w:szCs w:val="28"/>
            <w:u w:val="none"/>
            <w:lang w:val="kk-KZ"/>
          </w:rPr>
          <w:t>Электр тізбектерінің негізгі түсініктері мен анықтамалары</w:t>
        </w:r>
      </w:hyperlink>
    </w:p>
    <w:p w:rsidR="00D04F05" w:rsidRPr="00D04F05" w:rsidRDefault="00D04F05" w:rsidP="00D04F05">
      <w:pPr>
        <w:pStyle w:val="2"/>
        <w:ind w:firstLine="0"/>
        <w:rPr>
          <w:rFonts w:cs="Times New Roman"/>
          <w:noProof/>
          <w:szCs w:val="28"/>
          <w:lang w:val="kk-KZ"/>
        </w:rPr>
      </w:pPr>
      <w:r w:rsidRPr="00D04F05">
        <w:rPr>
          <w:rStyle w:val="a4"/>
          <w:rFonts w:cs="Times New Roman"/>
          <w:noProof/>
          <w:color w:val="auto"/>
          <w:szCs w:val="28"/>
          <w:u w:val="none"/>
          <w:lang w:val="kk-KZ"/>
        </w:rPr>
        <w:t>4.</w:t>
      </w:r>
      <w:hyperlink w:anchor="_Toc293136193" w:history="1">
        <w:r w:rsidRPr="00D04F05">
          <w:rPr>
            <w:rStyle w:val="a4"/>
            <w:rFonts w:cs="Times New Roman"/>
            <w:noProof/>
            <w:color w:val="auto"/>
            <w:szCs w:val="28"/>
            <w:u w:val="none"/>
            <w:lang w:val="kk-KZ"/>
          </w:rPr>
          <w:t>Тұрақты ток тізбектерінің негізгі заңдары</w:t>
        </w:r>
      </w:hyperlink>
    </w:p>
    <w:p w:rsidR="00D04F05" w:rsidRPr="00D04F05" w:rsidRDefault="00D04F05" w:rsidP="00D04F05">
      <w:pPr>
        <w:pStyle w:val="2"/>
        <w:ind w:firstLine="0"/>
        <w:rPr>
          <w:rFonts w:cs="Times New Roman"/>
          <w:noProof/>
          <w:szCs w:val="28"/>
          <w:lang w:val="kk-KZ"/>
        </w:rPr>
      </w:pPr>
      <w:r w:rsidRPr="00D04F05">
        <w:rPr>
          <w:rStyle w:val="a4"/>
          <w:rFonts w:cs="Times New Roman"/>
          <w:noProof/>
          <w:color w:val="auto"/>
          <w:szCs w:val="28"/>
          <w:u w:val="none"/>
          <w:lang w:val="kk-KZ"/>
        </w:rPr>
        <w:t>5.</w:t>
      </w:r>
      <w:hyperlink w:anchor="_Toc293136194" w:history="1">
        <w:r w:rsidRPr="00D04F05">
          <w:rPr>
            <w:rStyle w:val="a4"/>
            <w:rFonts w:cs="Times New Roman"/>
            <w:noProof/>
            <w:color w:val="auto"/>
            <w:szCs w:val="28"/>
            <w:u w:val="none"/>
            <w:lang w:val="kk-KZ"/>
          </w:rPr>
          <w:t>Электр тізбегінің эквивалент кедергісі мен кедергілерді қосу.</w:t>
        </w:r>
      </w:hyperlink>
      <w:r w:rsidRPr="00D04F05">
        <w:rPr>
          <w:rFonts w:cs="Times New Roman"/>
          <w:noProof/>
          <w:szCs w:val="28"/>
          <w:lang w:val="kk-KZ"/>
        </w:rPr>
        <w:t xml:space="preserve"> </w:t>
      </w:r>
    </w:p>
    <w:p w:rsidR="00D04F05" w:rsidRPr="00D04F05" w:rsidRDefault="00D04F05" w:rsidP="00D04F05">
      <w:pPr>
        <w:pStyle w:val="2"/>
        <w:ind w:firstLine="0"/>
        <w:rPr>
          <w:rFonts w:cs="Times New Roman"/>
          <w:noProof/>
          <w:szCs w:val="28"/>
          <w:lang w:val="kk-KZ"/>
        </w:rPr>
      </w:pPr>
      <w:r w:rsidRPr="00D04F05">
        <w:rPr>
          <w:rStyle w:val="a4"/>
          <w:rFonts w:cs="Times New Roman"/>
          <w:noProof/>
          <w:color w:val="auto"/>
          <w:szCs w:val="28"/>
          <w:u w:val="none"/>
          <w:lang w:val="kk-KZ"/>
        </w:rPr>
        <w:t>6.</w:t>
      </w:r>
      <w:hyperlink w:anchor="_Toc293136195" w:history="1">
        <w:r w:rsidRPr="00D04F05">
          <w:rPr>
            <w:rStyle w:val="a4"/>
            <w:rFonts w:cs="Times New Roman"/>
            <w:noProof/>
            <w:color w:val="auto"/>
            <w:szCs w:val="28"/>
            <w:u w:val="none"/>
            <w:lang w:val="kk-KZ"/>
          </w:rPr>
          <w:t>Электр тізбегіндегі ЭҚК мен ток көздері</w:t>
        </w:r>
      </w:hyperlink>
    </w:p>
    <w:p w:rsidR="00D04F05" w:rsidRPr="00D04F05" w:rsidRDefault="00D04F05" w:rsidP="00D04F05">
      <w:pPr>
        <w:pStyle w:val="2"/>
        <w:ind w:firstLine="0"/>
        <w:rPr>
          <w:rFonts w:cs="Times New Roman"/>
          <w:noProof/>
          <w:szCs w:val="28"/>
          <w:lang w:val="kk-KZ"/>
        </w:rPr>
      </w:pPr>
      <w:r w:rsidRPr="00D04F05">
        <w:rPr>
          <w:rStyle w:val="a4"/>
          <w:rFonts w:cs="Times New Roman"/>
          <w:noProof/>
          <w:color w:val="auto"/>
          <w:szCs w:val="28"/>
          <w:u w:val="none"/>
          <w:lang w:val="kk-KZ"/>
        </w:rPr>
        <w:t>7.</w:t>
      </w:r>
      <w:hyperlink w:anchor="_Toc293136196" w:history="1">
        <w:r w:rsidRPr="00D04F05">
          <w:rPr>
            <w:rStyle w:val="a4"/>
            <w:rFonts w:cs="Times New Roman"/>
            <w:noProof/>
            <w:color w:val="auto"/>
            <w:szCs w:val="28"/>
            <w:u w:val="none"/>
            <w:lang w:val="kk-KZ"/>
          </w:rPr>
          <w:t>Электрлік тізбектің жұмыс тәртібі</w:t>
        </w:r>
      </w:hyperlink>
    </w:p>
    <w:p w:rsidR="00D04F05" w:rsidRPr="00D04F05" w:rsidRDefault="00D04F05" w:rsidP="00D04F05">
      <w:pPr>
        <w:pStyle w:val="2"/>
        <w:ind w:firstLine="0"/>
        <w:rPr>
          <w:rFonts w:cs="Times New Roman"/>
          <w:noProof/>
          <w:szCs w:val="28"/>
          <w:lang w:val="kk-KZ"/>
        </w:rPr>
      </w:pPr>
      <w:r w:rsidRPr="00D04F05">
        <w:rPr>
          <w:rStyle w:val="a4"/>
          <w:rFonts w:cs="Times New Roman"/>
          <w:noProof/>
          <w:color w:val="auto"/>
          <w:szCs w:val="28"/>
          <w:u w:val="none"/>
          <w:lang w:val="kk-KZ"/>
        </w:rPr>
        <w:t>8.</w:t>
      </w:r>
      <w:hyperlink w:anchor="_Toc293136197" w:history="1">
        <w:r w:rsidRPr="00D04F05">
          <w:rPr>
            <w:rStyle w:val="a4"/>
            <w:rFonts w:cs="Times New Roman"/>
            <w:noProof/>
            <w:color w:val="auto"/>
            <w:szCs w:val="28"/>
            <w:u w:val="none"/>
            <w:lang w:val="kk-KZ"/>
          </w:rPr>
          <w:t>Электр тізбектерін Ом және Кирхгоф заңдарын пайдаланып шешу</w:t>
        </w:r>
      </w:hyperlink>
    </w:p>
    <w:p w:rsidR="00D04F05" w:rsidRPr="00D04F05" w:rsidRDefault="00D04F05" w:rsidP="00D04F05">
      <w:pPr>
        <w:tabs>
          <w:tab w:val="left" w:pos="6660"/>
        </w:tabs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hyperlink w:anchor="_Toc293136198" w:history="1">
        <w:r w:rsidRPr="00D04F05">
          <w:rPr>
            <w:rStyle w:val="a4"/>
            <w:rFonts w:ascii="Times New Roman" w:hAnsi="Times New Roman"/>
            <w:noProof/>
            <w:color w:val="auto"/>
            <w:sz w:val="28"/>
            <w:szCs w:val="28"/>
            <w:u w:val="none"/>
            <w:lang w:val="kk-KZ"/>
          </w:rPr>
          <w:t xml:space="preserve"> 9.Күрделі электр тізбектерін шешудің негізгі әдістері</w:t>
        </w:r>
      </w:hyperlink>
    </w:p>
    <w:p w:rsidR="00140DAF" w:rsidRPr="00856F7E" w:rsidRDefault="00140DAF" w:rsidP="00856F7E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140DAF" w:rsidRPr="00856F7E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450D0"/>
    <w:multiLevelType w:val="hybridMultilevel"/>
    <w:tmpl w:val="F50C5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6F7E"/>
    <w:rsid w:val="000168F2"/>
    <w:rsid w:val="00140DAF"/>
    <w:rsid w:val="00195FBD"/>
    <w:rsid w:val="002722C2"/>
    <w:rsid w:val="003C7F03"/>
    <w:rsid w:val="00567C76"/>
    <w:rsid w:val="00757F03"/>
    <w:rsid w:val="00856F7E"/>
    <w:rsid w:val="00953031"/>
    <w:rsid w:val="00A0017F"/>
    <w:rsid w:val="00D04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856F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56F7E"/>
    <w:pPr>
      <w:widowControl w:val="0"/>
      <w:autoSpaceDE w:val="0"/>
      <w:autoSpaceDN w:val="0"/>
      <w:adjustRightInd w:val="0"/>
      <w:spacing w:after="0" w:line="275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856F7E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23">
    <w:name w:val="Font Style23"/>
    <w:basedOn w:val="a0"/>
    <w:uiPriority w:val="99"/>
    <w:rsid w:val="00856F7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a0"/>
    <w:uiPriority w:val="99"/>
    <w:rsid w:val="00856F7E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uiPriority w:val="99"/>
    <w:rsid w:val="00856F7E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A0017F"/>
    <w:pPr>
      <w:ind w:left="720"/>
      <w:contextualSpacing/>
    </w:pPr>
  </w:style>
  <w:style w:type="character" w:styleId="a4">
    <w:name w:val="Hyperlink"/>
    <w:basedOn w:val="a0"/>
    <w:unhideWhenUsed/>
    <w:rsid w:val="00D04F05"/>
    <w:rPr>
      <w:color w:val="0000FF"/>
      <w:u w:val="single"/>
    </w:rPr>
  </w:style>
  <w:style w:type="paragraph" w:styleId="1">
    <w:name w:val="toc 1"/>
    <w:basedOn w:val="a"/>
    <w:next w:val="a"/>
    <w:autoRedefine/>
    <w:semiHidden/>
    <w:rsid w:val="00D04F05"/>
    <w:pPr>
      <w:widowControl w:val="0"/>
      <w:tabs>
        <w:tab w:val="right" w:leader="dot" w:pos="9064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2">
    <w:name w:val="toc 2"/>
    <w:basedOn w:val="a"/>
    <w:next w:val="a"/>
    <w:autoRedefine/>
    <w:semiHidden/>
    <w:rsid w:val="00D04F05"/>
    <w:pPr>
      <w:widowControl w:val="0"/>
      <w:tabs>
        <w:tab w:val="right" w:leader="dot" w:pos="9064"/>
      </w:tabs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2014-01-15T06:33:00Z</dcterms:created>
  <dcterms:modified xsi:type="dcterms:W3CDTF">2014-01-30T09:44:00Z</dcterms:modified>
</cp:coreProperties>
</file>